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CF58" w14:textId="4345233B" w:rsidR="00D92F1A" w:rsidRDefault="00D92F1A" w:rsidP="6E57FC8B">
      <w:pPr>
        <w:spacing w:line="259" w:lineRule="auto"/>
        <w:rPr>
          <w:rFonts w:ascii="Arial" w:hAnsi="Arial"/>
          <w:sz w:val="40"/>
          <w:szCs w:val="40"/>
        </w:rPr>
      </w:pPr>
      <w:r>
        <w:br/>
      </w:r>
      <w:r w:rsidR="00275E7A">
        <w:rPr>
          <w:rFonts w:ascii="Arial" w:hAnsi="Arial"/>
          <w:sz w:val="40"/>
          <w:szCs w:val="40"/>
        </w:rPr>
        <w:t>Lawrence Renes</w:t>
      </w:r>
    </w:p>
    <w:p w14:paraId="56FF897C" w14:textId="57848D8B" w:rsidR="00D408ED" w:rsidRPr="00096EF6" w:rsidRDefault="00275E7A" w:rsidP="004E7827">
      <w:pPr>
        <w:spacing w:line="259" w:lineRule="auto"/>
        <w:rPr>
          <w:rFonts w:ascii="Arial" w:hAnsi="Arial"/>
          <w:sz w:val="34"/>
          <w:szCs w:val="34"/>
        </w:rPr>
      </w:pPr>
      <w:r>
        <w:rPr>
          <w:rFonts w:ascii="Arial" w:hAnsi="Arial"/>
          <w:sz w:val="34"/>
          <w:szCs w:val="34"/>
        </w:rPr>
        <w:t>Conductor</w:t>
      </w:r>
    </w:p>
    <w:p w14:paraId="33258899" w14:textId="77777777" w:rsidR="00096EF6" w:rsidRDefault="00096EF6" w:rsidP="00096EF6">
      <w:pPr>
        <w:spacing w:line="259" w:lineRule="auto"/>
      </w:pPr>
    </w:p>
    <w:p w14:paraId="3B5B39A8" w14:textId="57DDBF1D" w:rsidR="00275E7A" w:rsidRPr="00BF46E6" w:rsidRDefault="00BF46E6" w:rsidP="00416A74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F46E6">
        <w:rPr>
          <w:rFonts w:ascii="Arial" w:hAnsi="Arial" w:cs="Arial"/>
          <w:sz w:val="20"/>
          <w:szCs w:val="20"/>
        </w:rPr>
        <w:t>Maltese-Dutch</w:t>
      </w:r>
      <w:proofErr w:type="gramEnd"/>
      <w:r w:rsidR="00275E7A" w:rsidRPr="00BF46E6">
        <w:rPr>
          <w:rFonts w:ascii="Arial" w:hAnsi="Arial" w:cs="Arial"/>
          <w:sz w:val="20"/>
          <w:szCs w:val="20"/>
        </w:rPr>
        <w:t xml:space="preserve"> conductor Lawrence Renes garners acclaim in both operatic and symphonic realms</w:t>
      </w:r>
      <w:r w:rsidR="00D007DE">
        <w:rPr>
          <w:rFonts w:ascii="Arial" w:hAnsi="Arial" w:cs="Arial"/>
          <w:sz w:val="20"/>
          <w:szCs w:val="20"/>
        </w:rPr>
        <w:t xml:space="preserve">, </w:t>
      </w:r>
      <w:r w:rsidR="00275E7A" w:rsidRPr="00BF46E6">
        <w:rPr>
          <w:rFonts w:ascii="Arial" w:hAnsi="Arial" w:cs="Arial"/>
          <w:sz w:val="20"/>
          <w:szCs w:val="20"/>
        </w:rPr>
        <w:t>delivering performances brimming with passion, nuance, and style.</w:t>
      </w:r>
    </w:p>
    <w:p w14:paraId="35BFAB50" w14:textId="77777777" w:rsidR="00275E7A" w:rsidRPr="00BF46E6" w:rsidRDefault="00275E7A" w:rsidP="00416A74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BF46E6">
        <w:rPr>
          <w:rFonts w:ascii="Arial" w:hAnsi="Arial" w:cs="Arial"/>
          <w:sz w:val="20"/>
          <w:szCs w:val="20"/>
        </w:rPr>
        <w:t xml:space="preserve"> </w:t>
      </w:r>
    </w:p>
    <w:p w14:paraId="7C34A1DA" w14:textId="1F9E954D" w:rsidR="005066FD" w:rsidRPr="005B00B5" w:rsidRDefault="00275E7A" w:rsidP="005066FD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BF46E6">
        <w:rPr>
          <w:rFonts w:ascii="Arial" w:hAnsi="Arial" w:cs="Arial"/>
          <w:sz w:val="20"/>
          <w:szCs w:val="20"/>
        </w:rPr>
        <w:t xml:space="preserve">The </w:t>
      </w:r>
      <w:r w:rsidR="00416A74" w:rsidRPr="00BF46E6">
        <w:rPr>
          <w:rFonts w:ascii="Arial" w:hAnsi="Arial" w:cs="Arial"/>
          <w:sz w:val="20"/>
          <w:szCs w:val="20"/>
        </w:rPr>
        <w:t>2025/26 season</w:t>
      </w:r>
      <w:r w:rsidRPr="00BF46E6">
        <w:rPr>
          <w:rFonts w:ascii="Arial" w:hAnsi="Arial" w:cs="Arial"/>
          <w:sz w:val="20"/>
          <w:szCs w:val="20"/>
        </w:rPr>
        <w:t xml:space="preserve"> include</w:t>
      </w:r>
      <w:r w:rsidR="00416A74" w:rsidRPr="00BF46E6">
        <w:rPr>
          <w:rFonts w:ascii="Arial" w:hAnsi="Arial" w:cs="Arial"/>
          <w:sz w:val="20"/>
          <w:szCs w:val="20"/>
        </w:rPr>
        <w:t>s</w:t>
      </w:r>
      <w:r w:rsidRPr="00BF46E6">
        <w:rPr>
          <w:rFonts w:ascii="Arial" w:hAnsi="Arial" w:cs="Arial"/>
          <w:sz w:val="20"/>
          <w:szCs w:val="20"/>
        </w:rPr>
        <w:t xml:space="preserve"> returns to Finnish National Opera, Seattle and </w:t>
      </w:r>
      <w:r w:rsidR="00C91426">
        <w:rPr>
          <w:rFonts w:ascii="Arial" w:hAnsi="Arial" w:cs="Arial"/>
          <w:sz w:val="20"/>
          <w:szCs w:val="20"/>
        </w:rPr>
        <w:t>W</w:t>
      </w:r>
      <w:r w:rsidR="00C91426" w:rsidRPr="00BF46E6">
        <w:rPr>
          <w:rFonts w:ascii="Arial" w:hAnsi="Arial" w:cs="Arial"/>
          <w:sz w:val="20"/>
          <w:szCs w:val="20"/>
        </w:rPr>
        <w:t>est Australian Symphony Orchestra</w:t>
      </w:r>
      <w:r w:rsidR="00C91426">
        <w:rPr>
          <w:rFonts w:ascii="Arial" w:hAnsi="Arial" w:cs="Arial"/>
          <w:sz w:val="20"/>
          <w:szCs w:val="20"/>
        </w:rPr>
        <w:t xml:space="preserve">s, and debuts with </w:t>
      </w:r>
      <w:r w:rsidR="005066FD">
        <w:rPr>
          <w:rFonts w:ascii="Arial" w:hAnsi="Arial" w:cs="Arial"/>
          <w:sz w:val="20"/>
          <w:szCs w:val="20"/>
        </w:rPr>
        <w:t xml:space="preserve">the </w:t>
      </w:r>
      <w:r w:rsidRPr="00BF46E6">
        <w:rPr>
          <w:rFonts w:ascii="Arial" w:hAnsi="Arial" w:cs="Arial"/>
          <w:sz w:val="20"/>
          <w:szCs w:val="20"/>
        </w:rPr>
        <w:t xml:space="preserve">Korean National </w:t>
      </w:r>
      <w:r w:rsidR="00C91426">
        <w:rPr>
          <w:rFonts w:ascii="Arial" w:hAnsi="Arial" w:cs="Arial"/>
          <w:sz w:val="20"/>
          <w:szCs w:val="20"/>
        </w:rPr>
        <w:t xml:space="preserve">and Montreal </w:t>
      </w:r>
      <w:r w:rsidRPr="00BF46E6">
        <w:rPr>
          <w:rFonts w:ascii="Arial" w:hAnsi="Arial" w:cs="Arial"/>
          <w:sz w:val="20"/>
          <w:szCs w:val="20"/>
        </w:rPr>
        <w:t>Symphony Orchestra</w:t>
      </w:r>
      <w:r w:rsidR="00C91426">
        <w:rPr>
          <w:rFonts w:ascii="Arial" w:hAnsi="Arial" w:cs="Arial"/>
          <w:sz w:val="20"/>
          <w:szCs w:val="20"/>
        </w:rPr>
        <w:t>s</w:t>
      </w:r>
      <w:r w:rsidR="005B00B5">
        <w:rPr>
          <w:rFonts w:ascii="Arial" w:hAnsi="Arial" w:cs="Arial"/>
          <w:sz w:val="20"/>
          <w:szCs w:val="20"/>
        </w:rPr>
        <w:t xml:space="preserve">. </w:t>
      </w:r>
      <w:r w:rsidR="005066FD">
        <w:rPr>
          <w:rFonts w:ascii="Arial" w:hAnsi="Arial" w:cs="Arial"/>
          <w:sz w:val="20"/>
          <w:szCs w:val="20"/>
        </w:rPr>
        <w:t>Renes</w:t>
      </w:r>
      <w:r w:rsidR="00C91426">
        <w:rPr>
          <w:rFonts w:ascii="Arial" w:hAnsi="Arial" w:cs="Arial"/>
          <w:sz w:val="20"/>
          <w:szCs w:val="20"/>
        </w:rPr>
        <w:t xml:space="preserve"> also</w:t>
      </w:r>
      <w:r w:rsidR="005B00B5">
        <w:rPr>
          <w:rFonts w:ascii="Arial" w:hAnsi="Arial" w:cs="Arial"/>
          <w:sz w:val="20"/>
          <w:szCs w:val="20"/>
        </w:rPr>
        <w:t xml:space="preserve"> makes his debut</w:t>
      </w:r>
      <w:r w:rsidR="00C91426">
        <w:rPr>
          <w:rFonts w:ascii="Arial" w:hAnsi="Arial" w:cs="Arial"/>
          <w:sz w:val="20"/>
          <w:szCs w:val="20"/>
        </w:rPr>
        <w:t xml:space="preserve"> </w:t>
      </w:r>
      <w:r w:rsidRPr="00BF46E6">
        <w:rPr>
          <w:rFonts w:ascii="Arial" w:hAnsi="Arial" w:cs="Arial"/>
          <w:sz w:val="20"/>
          <w:szCs w:val="20"/>
        </w:rPr>
        <w:t>at Maggio Musicale Fiorentino</w:t>
      </w:r>
      <w:r w:rsidR="005B00B5">
        <w:rPr>
          <w:rFonts w:ascii="Arial" w:hAnsi="Arial" w:cs="Arial"/>
          <w:sz w:val="20"/>
          <w:szCs w:val="20"/>
        </w:rPr>
        <w:t>,</w:t>
      </w:r>
      <w:r w:rsidRPr="00BF46E6">
        <w:rPr>
          <w:rFonts w:ascii="Arial" w:hAnsi="Arial" w:cs="Arial"/>
          <w:sz w:val="20"/>
          <w:szCs w:val="20"/>
        </w:rPr>
        <w:t xml:space="preserve"> </w:t>
      </w:r>
      <w:r w:rsidR="00C91426">
        <w:rPr>
          <w:rFonts w:ascii="Arial" w:hAnsi="Arial" w:cs="Arial"/>
          <w:sz w:val="20"/>
          <w:szCs w:val="20"/>
        </w:rPr>
        <w:t>leading</w:t>
      </w:r>
      <w:r w:rsidRPr="00BF46E6">
        <w:rPr>
          <w:rFonts w:ascii="Arial" w:hAnsi="Arial" w:cs="Arial"/>
          <w:sz w:val="20"/>
          <w:szCs w:val="20"/>
        </w:rPr>
        <w:t xml:space="preserve"> </w:t>
      </w:r>
      <w:r w:rsidR="00416A74" w:rsidRPr="00BF46E6">
        <w:rPr>
          <w:rFonts w:ascii="Arial" w:hAnsi="Arial" w:cs="Arial"/>
          <w:sz w:val="20"/>
          <w:szCs w:val="20"/>
        </w:rPr>
        <w:t>Luca Guadagnino’s</w:t>
      </w:r>
      <w:r w:rsidRPr="00BF46E6">
        <w:rPr>
          <w:rFonts w:ascii="Arial" w:hAnsi="Arial" w:cs="Arial"/>
          <w:sz w:val="20"/>
          <w:szCs w:val="20"/>
        </w:rPr>
        <w:t xml:space="preserve"> new production of John Adams’ </w:t>
      </w:r>
      <w:proofErr w:type="gramStart"/>
      <w:r w:rsidRPr="00BF46E6">
        <w:rPr>
          <w:rFonts w:ascii="Arial" w:hAnsi="Arial" w:cs="Arial"/>
          <w:i/>
          <w:iCs/>
          <w:sz w:val="20"/>
          <w:szCs w:val="20"/>
        </w:rPr>
        <w:t>The</w:t>
      </w:r>
      <w:proofErr w:type="gramEnd"/>
      <w:r w:rsidRPr="00BF46E6">
        <w:rPr>
          <w:rFonts w:ascii="Arial" w:hAnsi="Arial" w:cs="Arial"/>
          <w:i/>
          <w:iCs/>
          <w:sz w:val="20"/>
          <w:szCs w:val="20"/>
        </w:rPr>
        <w:t xml:space="preserve"> Death of Klinghoffe</w:t>
      </w:r>
      <w:r w:rsidR="005B00B5">
        <w:rPr>
          <w:rFonts w:ascii="Arial" w:hAnsi="Arial" w:cs="Arial"/>
          <w:i/>
          <w:iCs/>
          <w:sz w:val="20"/>
          <w:szCs w:val="20"/>
        </w:rPr>
        <w:t>r</w:t>
      </w:r>
      <w:r w:rsidR="005B00B5">
        <w:rPr>
          <w:rFonts w:ascii="Arial" w:hAnsi="Arial" w:cs="Arial"/>
          <w:sz w:val="20"/>
          <w:szCs w:val="20"/>
        </w:rPr>
        <w:t>.</w:t>
      </w:r>
    </w:p>
    <w:p w14:paraId="6AAA4820" w14:textId="40F146A1" w:rsidR="00275E7A" w:rsidRPr="00BF46E6" w:rsidRDefault="00275E7A" w:rsidP="00416A74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15DA8EB7" w14:textId="78787E24" w:rsidR="005B00B5" w:rsidRDefault="00275E7A" w:rsidP="00416A74">
      <w:pPr>
        <w:spacing w:line="259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BF46E6">
        <w:rPr>
          <w:rFonts w:ascii="Arial" w:hAnsi="Arial" w:cs="Arial"/>
          <w:sz w:val="20"/>
          <w:szCs w:val="20"/>
        </w:rPr>
        <w:t xml:space="preserve">In recent seasons, Renes has appeared in the UK with </w:t>
      </w:r>
      <w:r w:rsidR="005B00B5">
        <w:rPr>
          <w:rFonts w:ascii="Arial" w:hAnsi="Arial" w:cs="Arial"/>
          <w:sz w:val="20"/>
          <w:szCs w:val="20"/>
        </w:rPr>
        <w:t xml:space="preserve">the </w:t>
      </w:r>
      <w:r w:rsidRPr="00BF46E6">
        <w:rPr>
          <w:rFonts w:ascii="Arial" w:hAnsi="Arial" w:cs="Arial"/>
          <w:sz w:val="20"/>
          <w:szCs w:val="20"/>
        </w:rPr>
        <w:t>Philharmonia</w:t>
      </w:r>
      <w:r w:rsidR="005B00B5">
        <w:rPr>
          <w:rFonts w:ascii="Arial" w:hAnsi="Arial" w:cs="Arial"/>
          <w:sz w:val="20"/>
          <w:szCs w:val="20"/>
        </w:rPr>
        <w:t xml:space="preserve"> and the London Philharmonic Orchestras</w:t>
      </w:r>
      <w:r w:rsidRPr="00BF46E6">
        <w:rPr>
          <w:rFonts w:ascii="Arial" w:hAnsi="Arial" w:cs="Arial"/>
          <w:sz w:val="20"/>
          <w:szCs w:val="20"/>
        </w:rPr>
        <w:t xml:space="preserve">; in Europe with Orchestre Philharmonique de Radio France, </w:t>
      </w:r>
      <w:r w:rsidR="005066FD">
        <w:rPr>
          <w:rFonts w:ascii="Arial" w:hAnsi="Arial" w:cs="Arial"/>
          <w:sz w:val="20"/>
          <w:szCs w:val="20"/>
        </w:rPr>
        <w:t xml:space="preserve">Orchestre de Lyon, </w:t>
      </w:r>
      <w:r w:rsidRPr="00BF46E6">
        <w:rPr>
          <w:rFonts w:ascii="Arial" w:hAnsi="Arial" w:cs="Arial"/>
          <w:sz w:val="20"/>
          <w:szCs w:val="20"/>
        </w:rPr>
        <w:t>Netherlands Radio</w:t>
      </w:r>
      <w:r w:rsidR="005066FD">
        <w:rPr>
          <w:rFonts w:ascii="Arial" w:hAnsi="Arial" w:cs="Arial"/>
          <w:sz w:val="20"/>
          <w:szCs w:val="20"/>
        </w:rPr>
        <w:t xml:space="preserve"> and Rotterdam</w:t>
      </w:r>
      <w:r w:rsidRPr="00BF46E6">
        <w:rPr>
          <w:rFonts w:ascii="Arial" w:hAnsi="Arial" w:cs="Arial"/>
          <w:sz w:val="20"/>
          <w:szCs w:val="20"/>
        </w:rPr>
        <w:t xml:space="preserve"> Philharmonic</w:t>
      </w:r>
      <w:r w:rsidR="005066FD">
        <w:rPr>
          <w:rFonts w:ascii="Arial" w:hAnsi="Arial" w:cs="Arial"/>
          <w:sz w:val="20"/>
          <w:szCs w:val="20"/>
        </w:rPr>
        <w:t xml:space="preserve"> Orchestras</w:t>
      </w:r>
      <w:r w:rsidRPr="00BF46E6">
        <w:rPr>
          <w:rFonts w:ascii="Arial" w:hAnsi="Arial" w:cs="Arial"/>
          <w:sz w:val="20"/>
          <w:szCs w:val="20"/>
        </w:rPr>
        <w:t>, Orchestre Philharmonique de Luxembourg, Gulbenkian Orchestra</w:t>
      </w:r>
      <w:r w:rsidR="005066FD">
        <w:rPr>
          <w:rFonts w:ascii="Arial" w:hAnsi="Arial" w:cs="Arial"/>
          <w:sz w:val="20"/>
          <w:szCs w:val="20"/>
        </w:rPr>
        <w:t>, Residentie Orkest, Swedish Radio Symphony Orchestra</w:t>
      </w:r>
      <w:r w:rsidRPr="00BF46E6">
        <w:rPr>
          <w:rFonts w:ascii="Arial" w:hAnsi="Arial" w:cs="Arial"/>
          <w:sz w:val="20"/>
          <w:szCs w:val="20"/>
        </w:rPr>
        <w:t xml:space="preserve"> and the </w:t>
      </w:r>
      <w:r w:rsidR="005B00B5">
        <w:rPr>
          <w:rFonts w:ascii="Arial" w:hAnsi="Arial" w:cs="Arial"/>
          <w:sz w:val="20"/>
          <w:szCs w:val="20"/>
        </w:rPr>
        <w:t xml:space="preserve">Royal Stockholm, </w:t>
      </w:r>
      <w:r w:rsidRPr="00BF46E6">
        <w:rPr>
          <w:rFonts w:ascii="Arial" w:hAnsi="Arial" w:cs="Arial"/>
          <w:sz w:val="20"/>
          <w:szCs w:val="20"/>
        </w:rPr>
        <w:t>Oslo</w:t>
      </w:r>
      <w:r w:rsidR="005066FD">
        <w:rPr>
          <w:rFonts w:ascii="Arial" w:hAnsi="Arial" w:cs="Arial"/>
          <w:sz w:val="20"/>
          <w:szCs w:val="20"/>
        </w:rPr>
        <w:t xml:space="preserve"> and </w:t>
      </w:r>
      <w:r w:rsidRPr="00BF46E6">
        <w:rPr>
          <w:rFonts w:ascii="Arial" w:hAnsi="Arial" w:cs="Arial"/>
          <w:sz w:val="20"/>
          <w:szCs w:val="20"/>
        </w:rPr>
        <w:t>Helsinki</w:t>
      </w:r>
      <w:r w:rsidR="005066FD">
        <w:rPr>
          <w:rFonts w:ascii="Arial" w:hAnsi="Arial" w:cs="Arial"/>
          <w:sz w:val="20"/>
          <w:szCs w:val="20"/>
        </w:rPr>
        <w:t xml:space="preserve"> </w:t>
      </w:r>
      <w:r w:rsidRPr="005B00B5">
        <w:rPr>
          <w:rFonts w:ascii="Arial" w:hAnsi="Arial" w:cs="Arial"/>
          <w:sz w:val="20"/>
          <w:szCs w:val="20"/>
        </w:rPr>
        <w:t>Philharmonic Orchestras; in Asia and Australasia with NHK</w:t>
      </w:r>
      <w:r w:rsidR="005066FD" w:rsidRPr="005B00B5">
        <w:rPr>
          <w:rFonts w:ascii="Arial" w:hAnsi="Arial" w:cs="Arial"/>
          <w:sz w:val="20"/>
          <w:szCs w:val="20"/>
        </w:rPr>
        <w:t>, Tokyo Metropolitan</w:t>
      </w:r>
      <w:r w:rsidRPr="005B00B5">
        <w:rPr>
          <w:rFonts w:ascii="Arial" w:hAnsi="Arial" w:cs="Arial"/>
          <w:sz w:val="20"/>
          <w:szCs w:val="20"/>
        </w:rPr>
        <w:t xml:space="preserve"> and Singapore Symphony Orchestras, the Seoul Philharmonic and </w:t>
      </w:r>
      <w:r w:rsidR="00416A74" w:rsidRPr="005B00B5">
        <w:rPr>
          <w:rFonts w:ascii="Arial" w:hAnsi="Arial" w:cs="Arial"/>
          <w:sz w:val="20"/>
          <w:szCs w:val="20"/>
        </w:rPr>
        <w:t xml:space="preserve">at </w:t>
      </w:r>
      <w:r w:rsidRPr="005B00B5">
        <w:rPr>
          <w:rFonts w:ascii="Arial" w:hAnsi="Arial" w:cs="Arial"/>
          <w:sz w:val="20"/>
          <w:szCs w:val="20"/>
        </w:rPr>
        <w:t>the Seoul Arts Center International Music Festival, Melbourne</w:t>
      </w:r>
      <w:r w:rsidR="005066FD" w:rsidRPr="005B00B5">
        <w:rPr>
          <w:rFonts w:ascii="Arial" w:hAnsi="Arial" w:cs="Arial"/>
          <w:sz w:val="20"/>
          <w:szCs w:val="20"/>
        </w:rPr>
        <w:t>, Sydney</w:t>
      </w:r>
      <w:r w:rsidRPr="005B00B5">
        <w:rPr>
          <w:rFonts w:ascii="Arial" w:hAnsi="Arial" w:cs="Arial"/>
          <w:sz w:val="20"/>
          <w:szCs w:val="20"/>
        </w:rPr>
        <w:t xml:space="preserve"> and New Zealand Symphony Orchestras; and in the Americas, OSESP in São Paulo</w:t>
      </w:r>
      <w:r w:rsidR="00586F47" w:rsidRPr="005B00B5">
        <w:rPr>
          <w:rFonts w:ascii="Arial" w:hAnsi="Arial" w:cs="Arial"/>
          <w:sz w:val="20"/>
          <w:szCs w:val="20"/>
        </w:rPr>
        <w:t xml:space="preserve">, </w:t>
      </w:r>
      <w:r w:rsidR="005B00B5" w:rsidRPr="005B00B5">
        <w:rPr>
          <w:rFonts w:ascii="Arial" w:hAnsi="Arial" w:cs="Arial"/>
          <w:sz w:val="20"/>
          <w:szCs w:val="20"/>
        </w:rPr>
        <w:t xml:space="preserve">Minnesota Orchestra, the Los Angeles Philharmonic, St Louis and New Jersey Symphony Orchestras among </w:t>
      </w:r>
      <w:r w:rsidR="005B00B5">
        <w:rPr>
          <w:rFonts w:ascii="Arial" w:hAnsi="Arial" w:cs="Arial"/>
          <w:sz w:val="20"/>
          <w:szCs w:val="20"/>
        </w:rPr>
        <w:t xml:space="preserve">many </w:t>
      </w:r>
      <w:r w:rsidR="005B00B5" w:rsidRPr="005B00B5">
        <w:rPr>
          <w:rFonts w:ascii="Arial" w:hAnsi="Arial" w:cs="Arial"/>
          <w:sz w:val="20"/>
          <w:szCs w:val="20"/>
        </w:rPr>
        <w:t xml:space="preserve">others. </w:t>
      </w:r>
    </w:p>
    <w:p w14:paraId="3C561FB3" w14:textId="77777777" w:rsidR="005066FD" w:rsidRDefault="005066FD" w:rsidP="00416A74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40F97C35" w14:textId="47EC2FDE" w:rsidR="00275E7A" w:rsidRPr="00BF46E6" w:rsidRDefault="005066FD" w:rsidP="005B00B5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BF46E6">
        <w:rPr>
          <w:rFonts w:ascii="Arial" w:hAnsi="Arial" w:cs="Arial"/>
          <w:sz w:val="20"/>
          <w:szCs w:val="20"/>
        </w:rPr>
        <w:t xml:space="preserve">Formerly Music Director of the Royal Swedish Opera, Renes’ repertoire there ranged from Mozart through to the </w:t>
      </w:r>
      <w:r w:rsidRPr="005B00B5">
        <w:rPr>
          <w:rFonts w:ascii="Arial" w:hAnsi="Arial" w:cs="Arial"/>
          <w:sz w:val="20"/>
          <w:szCs w:val="20"/>
        </w:rPr>
        <w:t xml:space="preserve">21st Century. He is an energetic champion of contemporary repertoire and is particularly associated with the music of John Adams and George Benjamin. </w:t>
      </w:r>
      <w:r w:rsidR="00275E7A" w:rsidRPr="005B00B5">
        <w:rPr>
          <w:rFonts w:ascii="Arial" w:hAnsi="Arial" w:cs="Arial"/>
          <w:sz w:val="20"/>
          <w:szCs w:val="20"/>
        </w:rPr>
        <w:t>Recent operatic engagements have included</w:t>
      </w:r>
      <w:r w:rsidR="00275E7A" w:rsidRPr="005B00B5">
        <w:rPr>
          <w:rFonts w:ascii="Arial" w:hAnsi="Arial" w:cs="Arial"/>
          <w:i/>
          <w:iCs/>
          <w:sz w:val="20"/>
          <w:szCs w:val="20"/>
        </w:rPr>
        <w:t xml:space="preserve"> </w:t>
      </w:r>
      <w:r w:rsidR="00416A74" w:rsidRPr="005B00B5">
        <w:rPr>
          <w:rFonts w:ascii="Arial" w:hAnsi="Arial" w:cs="Arial"/>
          <w:i/>
          <w:iCs/>
          <w:sz w:val="20"/>
          <w:szCs w:val="20"/>
        </w:rPr>
        <w:t>Salomé</w:t>
      </w:r>
      <w:r w:rsidR="00416A74" w:rsidRPr="00BF46E6">
        <w:rPr>
          <w:rFonts w:ascii="Arial" w:hAnsi="Arial" w:cs="Arial"/>
          <w:sz w:val="20"/>
          <w:szCs w:val="20"/>
        </w:rPr>
        <w:t xml:space="preserve"> for </w:t>
      </w:r>
      <w:r w:rsidR="00275E7A" w:rsidRPr="00BF46E6">
        <w:rPr>
          <w:rFonts w:ascii="Arial" w:hAnsi="Arial" w:cs="Arial"/>
          <w:sz w:val="20"/>
          <w:szCs w:val="20"/>
        </w:rPr>
        <w:t>Finnish National Opera</w:t>
      </w:r>
      <w:r w:rsidR="00416A74" w:rsidRPr="00BF46E6">
        <w:rPr>
          <w:rFonts w:ascii="Arial" w:hAnsi="Arial" w:cs="Arial"/>
          <w:sz w:val="20"/>
          <w:szCs w:val="20"/>
        </w:rPr>
        <w:t xml:space="preserve">, and the </w:t>
      </w:r>
      <w:r w:rsidR="00275E7A" w:rsidRPr="00BF46E6">
        <w:rPr>
          <w:rFonts w:ascii="Arial" w:hAnsi="Arial" w:cs="Arial"/>
          <w:sz w:val="20"/>
          <w:szCs w:val="20"/>
        </w:rPr>
        <w:t xml:space="preserve">premiere of George Benjamin’s </w:t>
      </w:r>
      <w:r w:rsidR="00275E7A" w:rsidRPr="00BF46E6">
        <w:rPr>
          <w:rFonts w:ascii="Arial" w:hAnsi="Arial" w:cs="Arial"/>
          <w:i/>
          <w:iCs/>
          <w:sz w:val="20"/>
          <w:szCs w:val="20"/>
        </w:rPr>
        <w:t>Written on Skin</w:t>
      </w:r>
      <w:r w:rsidR="00275E7A" w:rsidRPr="00BF46E6">
        <w:rPr>
          <w:rFonts w:ascii="Arial" w:hAnsi="Arial" w:cs="Arial"/>
          <w:sz w:val="20"/>
          <w:szCs w:val="20"/>
        </w:rPr>
        <w:t xml:space="preserve"> with Shanghai Symphony Orchestra at the Beijing Music Festival, later followed by performances of the same production with the Orchestra of Santa Cecilia in Rome. He has </w:t>
      </w:r>
      <w:r w:rsidR="005B00B5">
        <w:rPr>
          <w:rFonts w:ascii="Arial" w:hAnsi="Arial" w:cs="Arial"/>
          <w:sz w:val="20"/>
          <w:szCs w:val="20"/>
        </w:rPr>
        <w:t>also led productions at</w:t>
      </w:r>
      <w:r w:rsidR="00275E7A" w:rsidRPr="00BF46E6">
        <w:rPr>
          <w:rFonts w:ascii="Arial" w:hAnsi="Arial" w:cs="Arial"/>
          <w:sz w:val="20"/>
          <w:szCs w:val="20"/>
        </w:rPr>
        <w:t xml:space="preserve"> </w:t>
      </w:r>
      <w:r w:rsidR="005B00B5">
        <w:rPr>
          <w:rFonts w:ascii="Arial" w:hAnsi="Arial" w:cs="Arial"/>
          <w:sz w:val="20"/>
          <w:szCs w:val="20"/>
        </w:rPr>
        <w:t xml:space="preserve">Dutch National Opera, English National Opera, </w:t>
      </w:r>
      <w:r w:rsidR="00226CA2">
        <w:rPr>
          <w:rFonts w:ascii="Arial" w:hAnsi="Arial" w:cs="Arial"/>
          <w:sz w:val="20"/>
          <w:szCs w:val="20"/>
        </w:rPr>
        <w:t xml:space="preserve">La Monnaie, </w:t>
      </w:r>
      <w:r>
        <w:rPr>
          <w:rFonts w:ascii="Arial" w:hAnsi="Arial" w:cs="Arial"/>
          <w:sz w:val="20"/>
          <w:szCs w:val="20"/>
        </w:rPr>
        <w:t>San Francisco Opera</w:t>
      </w:r>
      <w:r w:rsidR="00FB3C2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Houston </w:t>
      </w:r>
      <w:r w:rsidR="00D007DE">
        <w:rPr>
          <w:rFonts w:ascii="Arial" w:hAnsi="Arial" w:cs="Arial"/>
          <w:sz w:val="20"/>
          <w:szCs w:val="20"/>
        </w:rPr>
        <w:t xml:space="preserve">Grand </w:t>
      </w:r>
      <w:r>
        <w:rPr>
          <w:rFonts w:ascii="Arial" w:hAnsi="Arial" w:cs="Arial"/>
          <w:sz w:val="20"/>
          <w:szCs w:val="20"/>
        </w:rPr>
        <w:t>Opera</w:t>
      </w:r>
      <w:r w:rsidR="00226CA2">
        <w:rPr>
          <w:rFonts w:ascii="Arial" w:hAnsi="Arial" w:cs="Arial"/>
          <w:sz w:val="20"/>
          <w:szCs w:val="20"/>
        </w:rPr>
        <w:t xml:space="preserve"> and </w:t>
      </w:r>
      <w:r w:rsidR="00FB3C2D">
        <w:rPr>
          <w:rFonts w:ascii="Arial" w:hAnsi="Arial" w:cs="Arial"/>
          <w:sz w:val="20"/>
          <w:szCs w:val="20"/>
        </w:rPr>
        <w:t>Santa Fe</w:t>
      </w:r>
      <w:r w:rsidR="00D007DE">
        <w:rPr>
          <w:rFonts w:ascii="Arial" w:hAnsi="Arial" w:cs="Arial"/>
          <w:sz w:val="20"/>
          <w:szCs w:val="20"/>
        </w:rPr>
        <w:t xml:space="preserve"> Opera</w:t>
      </w:r>
      <w:r w:rsidR="005B00B5">
        <w:rPr>
          <w:rFonts w:ascii="Arial" w:hAnsi="Arial" w:cs="Arial"/>
          <w:sz w:val="20"/>
          <w:szCs w:val="20"/>
        </w:rPr>
        <w:t xml:space="preserve"> inter alia.</w:t>
      </w:r>
    </w:p>
    <w:p w14:paraId="6F81A1C3" w14:textId="77777777" w:rsidR="005066FD" w:rsidRPr="00BF46E6" w:rsidRDefault="005066FD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sectPr w:rsidR="005066FD" w:rsidRPr="00BF46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6077" w14:textId="77777777" w:rsidR="0052366C" w:rsidRDefault="0052366C">
      <w:r>
        <w:separator/>
      </w:r>
    </w:p>
  </w:endnote>
  <w:endnote w:type="continuationSeparator" w:id="0">
    <w:p w14:paraId="356E8DEB" w14:textId="77777777" w:rsidR="0052366C" w:rsidRDefault="0052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18BE" w14:textId="77777777" w:rsidR="00A17798" w:rsidRDefault="00A17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15F43584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A17798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A17798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HarrisonParrott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D05A" w14:textId="77777777" w:rsidR="00A17798" w:rsidRDefault="00A17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541D" w14:textId="77777777" w:rsidR="0052366C" w:rsidRDefault="0052366C">
      <w:r>
        <w:separator/>
      </w:r>
    </w:p>
  </w:footnote>
  <w:footnote w:type="continuationSeparator" w:id="0">
    <w:p w14:paraId="07781E98" w14:textId="77777777" w:rsidR="0052366C" w:rsidRDefault="0052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C7BB" w14:textId="77777777" w:rsidR="00A17798" w:rsidRDefault="00A17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5C36" w14:textId="77777777" w:rsidR="00A17798" w:rsidRDefault="00A17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96EF6"/>
    <w:rsid w:val="000A1E0B"/>
    <w:rsid w:val="000B0DCB"/>
    <w:rsid w:val="00183B13"/>
    <w:rsid w:val="00195DB5"/>
    <w:rsid w:val="00226CA2"/>
    <w:rsid w:val="00254E22"/>
    <w:rsid w:val="00256D84"/>
    <w:rsid w:val="00260BC5"/>
    <w:rsid w:val="00275E7A"/>
    <w:rsid w:val="002926CE"/>
    <w:rsid w:val="002978C4"/>
    <w:rsid w:val="003959F3"/>
    <w:rsid w:val="00416A74"/>
    <w:rsid w:val="004264C7"/>
    <w:rsid w:val="004E7827"/>
    <w:rsid w:val="005066FD"/>
    <w:rsid w:val="0052366C"/>
    <w:rsid w:val="00586F47"/>
    <w:rsid w:val="005B00B5"/>
    <w:rsid w:val="005B1341"/>
    <w:rsid w:val="005C44C0"/>
    <w:rsid w:val="00623DEC"/>
    <w:rsid w:val="00844569"/>
    <w:rsid w:val="009427DD"/>
    <w:rsid w:val="00A17798"/>
    <w:rsid w:val="00A70E90"/>
    <w:rsid w:val="00AA369D"/>
    <w:rsid w:val="00B0399C"/>
    <w:rsid w:val="00B22AEE"/>
    <w:rsid w:val="00BF1F26"/>
    <w:rsid w:val="00BF46E6"/>
    <w:rsid w:val="00C91426"/>
    <w:rsid w:val="00CE77C7"/>
    <w:rsid w:val="00D007DE"/>
    <w:rsid w:val="00D408ED"/>
    <w:rsid w:val="00D92F1A"/>
    <w:rsid w:val="00DA6AB9"/>
    <w:rsid w:val="00E8163B"/>
    <w:rsid w:val="00EC09EE"/>
    <w:rsid w:val="00F94457"/>
    <w:rsid w:val="00FB3C2D"/>
    <w:rsid w:val="05C39AA9"/>
    <w:rsid w:val="0D225AF0"/>
    <w:rsid w:val="0F756FB6"/>
    <w:rsid w:val="0FC75225"/>
    <w:rsid w:val="1D8274CC"/>
    <w:rsid w:val="1FC85770"/>
    <w:rsid w:val="2D4D2184"/>
    <w:rsid w:val="3B5271F4"/>
    <w:rsid w:val="4D8B67AD"/>
    <w:rsid w:val="4FC2C561"/>
    <w:rsid w:val="57B14BF6"/>
    <w:rsid w:val="61154D34"/>
    <w:rsid w:val="68521EFF"/>
    <w:rsid w:val="6E57FC8B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8" ma:contentTypeDescription="Create a new document." ma:contentTypeScope="" ma:versionID="a54e586f65d7ab81464886975c7cc4bd">
  <xsd:schema xmlns:xsd="http://www.w3.org/2001/XMLSchema" xmlns:xs="http://www.w3.org/2001/XMLSchema" xmlns:p="http://schemas.microsoft.com/office/2006/metadata/properties" xmlns:ns2="2e897a12-8cda-4d2e-9ac1-f2e643f042f5" xmlns:ns3="b4c7340c-2907-498f-bdc8-12ecb511c719" targetNamespace="http://schemas.microsoft.com/office/2006/metadata/properties" ma:root="true" ma:fieldsID="9c7f6ca16ebce11ee8c40fcb2ba913a8" ns2:_="" ns3:_="">
    <xsd:import namespace="2e897a12-8cda-4d2e-9ac1-f2e643f042f5"/>
    <xsd:import namespace="b4c7340c-2907-498f-bdc8-12ecb511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340c-2907-498f-bdc8-12ecb511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D4B3E-5E1B-4F0D-BC71-E42541E90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b4c7340c-2907-498f-bdc8-12ecb511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Katya Walker-Arnott</cp:lastModifiedBy>
  <cp:revision>9</cp:revision>
  <dcterms:created xsi:type="dcterms:W3CDTF">2025-08-18T13:44:00Z</dcterms:created>
  <dcterms:modified xsi:type="dcterms:W3CDTF">2025-08-29T09:33:00Z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